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77777777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54A6FA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45C2333C" w:rsidR="00DA0189" w:rsidRPr="006C1162" w:rsidRDefault="00DA0189" w:rsidP="0087442B">
      <w:pPr>
        <w:pStyle w:val="Heading1"/>
        <w:shd w:val="clear" w:color="auto" w:fill="FFFFFF" w:themeFill="background1"/>
        <w:rPr>
          <w:color w:val="296C75"/>
          <w:sz w:val="52"/>
          <w:szCs w:val="52"/>
        </w:rPr>
      </w:pPr>
      <w:r w:rsidRPr="006C1162">
        <w:rPr>
          <w:color w:val="296C75"/>
          <w:sz w:val="52"/>
          <w:szCs w:val="52"/>
        </w:rPr>
        <w:t xml:space="preserve">Product Sheet – </w:t>
      </w:r>
      <w:r w:rsidR="00B60E66">
        <w:rPr>
          <w:color w:val="296C75"/>
          <w:sz w:val="52"/>
          <w:szCs w:val="52"/>
          <w:lang w:val="en-US"/>
        </w:rPr>
        <w:t>Marbled</w:t>
      </w:r>
      <w:r w:rsidR="00715453" w:rsidRPr="00715453">
        <w:rPr>
          <w:color w:val="296C75"/>
          <w:sz w:val="52"/>
          <w:szCs w:val="52"/>
          <w:lang w:val="en-US"/>
        </w:rPr>
        <w:t xml:space="preserve"> </w:t>
      </w:r>
      <w:r w:rsidR="00B60E66">
        <w:rPr>
          <w:color w:val="296C75"/>
          <w:sz w:val="52"/>
          <w:szCs w:val="52"/>
          <w:lang w:val="en-US"/>
        </w:rPr>
        <w:t>Garbled (MG)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6A706D18" w14:textId="77777777" w:rsidR="00123222" w:rsidRPr="00123222" w:rsidRDefault="00123222" w:rsidP="00123222">
      <w:pPr>
        <w:rPr>
          <w:lang w:val="en-IN"/>
        </w:rPr>
      </w:pPr>
    </w:p>
    <w:p w14:paraId="4D7459B0" w14:textId="1975AB63" w:rsidR="00DA0189" w:rsidRPr="00A34C54" w:rsidRDefault="00DA0189" w:rsidP="00DA0189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B60E66">
        <w:rPr>
          <w:sz w:val="24"/>
          <w:szCs w:val="24"/>
        </w:rPr>
        <w:t>Malabar Garbled (MG) Black Pepper</w:t>
      </w:r>
    </w:p>
    <w:p w14:paraId="7D9ABE89" w14:textId="7810F959" w:rsidR="006C1162" w:rsidRPr="006C1162" w:rsidRDefault="00DA0189" w:rsidP="006C1162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="00B60E66" w:rsidRPr="00B60E66">
        <w:rPr>
          <w:sz w:val="24"/>
          <w:szCs w:val="24"/>
        </w:rPr>
        <w:t>09041130 (Black Pepper, whole)</w:t>
      </w:r>
    </w:p>
    <w:p w14:paraId="69AFA5CA" w14:textId="6419ADE8" w:rsidR="00DA0189" w:rsidRPr="00D2777B" w:rsidRDefault="00B60E66" w:rsidP="00DA0189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CCF0B7A" wp14:editId="0B03960F">
            <wp:simplePos x="0" y="0"/>
            <wp:positionH relativeFrom="column">
              <wp:posOffset>-6350</wp:posOffset>
            </wp:positionH>
            <wp:positionV relativeFrom="paragraph">
              <wp:posOffset>201930</wp:posOffset>
            </wp:positionV>
            <wp:extent cx="1492250" cy="1492250"/>
            <wp:effectExtent l="0" t="0" r="0" b="0"/>
            <wp:wrapSquare wrapText="bothSides"/>
            <wp:docPr id="11249057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05722" name="Picture 11249057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5F187" w14:textId="29CACCA5" w:rsidR="00AD08F8" w:rsidRDefault="00AD08F8" w:rsidP="00247339">
      <w:pPr>
        <w:rPr>
          <w:sz w:val="24"/>
          <w:szCs w:val="24"/>
        </w:rPr>
      </w:pPr>
    </w:p>
    <w:p w14:paraId="26095A19" w14:textId="1C7D0D3F" w:rsidR="00247339" w:rsidRDefault="00B60E66" w:rsidP="00247339">
      <w:pPr>
        <w:rPr>
          <w:sz w:val="24"/>
          <w:szCs w:val="24"/>
        </w:rPr>
      </w:pPr>
      <w:r w:rsidRPr="00B60E66">
        <w:rPr>
          <w:sz w:val="24"/>
          <w:szCs w:val="24"/>
        </w:rPr>
        <w:t>Malabar Garbled is one of the oldest and most renowned pepper grades from Kerala. It is valued for its sharp pungency, uniform bold black berries, and consistent quality.</w:t>
      </w:r>
    </w:p>
    <w:p w14:paraId="211D7540" w14:textId="77777777" w:rsidR="00B60E66" w:rsidRPr="00247339" w:rsidRDefault="00B60E66" w:rsidP="00247339">
      <w:pPr>
        <w:rPr>
          <w:sz w:val="24"/>
          <w:szCs w:val="24"/>
        </w:rPr>
      </w:pPr>
    </w:p>
    <w:p w14:paraId="63FA9A8B" w14:textId="77777777" w:rsidR="00AD08F8" w:rsidRPr="00A34C54" w:rsidRDefault="00AD08F8" w:rsidP="00DA0189">
      <w:pPr>
        <w:rPr>
          <w:sz w:val="24"/>
          <w:szCs w:val="24"/>
        </w:rPr>
      </w:pPr>
    </w:p>
    <w:p w14:paraId="0F5A0CA5" w14:textId="0D2902FE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Default="0087442B" w:rsidP="0087442B">
      <w:pPr>
        <w:rPr>
          <w:lang w:val="en-IN"/>
        </w:rPr>
      </w:pPr>
    </w:p>
    <w:p w14:paraId="12BAE68C" w14:textId="0C14F2A1" w:rsidR="00B60E66" w:rsidRDefault="00B60E66" w:rsidP="00B60E66">
      <w:r w:rsidRPr="00B60E66">
        <w:t xml:space="preserve">• </w:t>
      </w:r>
      <w:proofErr w:type="spellStart"/>
      <w:r w:rsidRPr="00B60E66">
        <w:rPr>
          <w:b/>
          <w:bCs/>
        </w:rPr>
        <w:t>Piperine</w:t>
      </w:r>
      <w:proofErr w:type="spellEnd"/>
      <w:r w:rsidRPr="00B60E66">
        <w:t xml:space="preserve">: </w:t>
      </w:r>
      <w:r>
        <w:t xml:space="preserve">                  </w:t>
      </w:r>
      <w:r w:rsidRPr="00B60E66">
        <w:t>4–6%</w:t>
      </w:r>
      <w:r w:rsidRPr="00B60E66">
        <w:br/>
        <w:t xml:space="preserve">• </w:t>
      </w:r>
      <w:r w:rsidRPr="00B60E66">
        <w:rPr>
          <w:b/>
          <w:bCs/>
        </w:rPr>
        <w:t>Moisture</w:t>
      </w:r>
      <w:r w:rsidRPr="00B60E66">
        <w:t>:</w:t>
      </w:r>
      <w:r>
        <w:t xml:space="preserve">                  </w:t>
      </w:r>
      <w:r w:rsidRPr="00B60E66">
        <w:t xml:space="preserve"> ≤12%</w:t>
      </w:r>
      <w:r w:rsidRPr="00B60E66">
        <w:br/>
        <w:t xml:space="preserve">• </w:t>
      </w:r>
      <w:r w:rsidRPr="00B60E66">
        <w:rPr>
          <w:b/>
          <w:bCs/>
        </w:rPr>
        <w:t>Admixture</w:t>
      </w:r>
      <w:r w:rsidRPr="00B60E66">
        <w:t xml:space="preserve">: </w:t>
      </w:r>
      <w:r>
        <w:t xml:space="preserve">               </w:t>
      </w:r>
      <w:r w:rsidRPr="00B60E66">
        <w:t>≤0.5%</w:t>
      </w:r>
      <w:r w:rsidRPr="00B60E66">
        <w:br/>
        <w:t xml:space="preserve">• </w:t>
      </w:r>
      <w:r w:rsidRPr="00B60E66">
        <w:rPr>
          <w:b/>
          <w:bCs/>
        </w:rPr>
        <w:t>Density</w:t>
      </w:r>
      <w:r w:rsidRPr="00B60E66">
        <w:t xml:space="preserve">: </w:t>
      </w:r>
      <w:r>
        <w:t xml:space="preserve">                     </w:t>
      </w:r>
      <w:r w:rsidRPr="00B60E66">
        <w:t>550–600 g/l</w:t>
      </w:r>
      <w:r w:rsidRPr="00B60E66">
        <w:br/>
        <w:t xml:space="preserve">• </w:t>
      </w:r>
      <w:r w:rsidRPr="00B60E66">
        <w:rPr>
          <w:b/>
          <w:bCs/>
        </w:rPr>
        <w:t>Forms Available</w:t>
      </w:r>
      <w:r w:rsidRPr="00B60E66">
        <w:t xml:space="preserve">: </w:t>
      </w:r>
      <w:r>
        <w:t xml:space="preserve">   </w:t>
      </w:r>
      <w:r w:rsidRPr="00B60E66">
        <w:t xml:space="preserve">Whole, Powder, </w:t>
      </w:r>
      <w:proofErr w:type="gramStart"/>
      <w:r w:rsidRPr="00B60E66">
        <w:t>Crushed</w:t>
      </w:r>
      <w:proofErr w:type="gramEnd"/>
      <w:r w:rsidRPr="00B60E66">
        <w:br/>
        <w:t xml:space="preserve">• </w:t>
      </w:r>
      <w:r w:rsidRPr="00B60E66">
        <w:rPr>
          <w:b/>
          <w:bCs/>
        </w:rPr>
        <w:t>Processing</w:t>
      </w:r>
      <w:r w:rsidRPr="00B60E66">
        <w:t xml:space="preserve">: </w:t>
      </w:r>
      <w:r>
        <w:t xml:space="preserve">              </w:t>
      </w:r>
      <w:r w:rsidRPr="00B60E66">
        <w:t xml:space="preserve">Sun-dried, machine-cleaned, garbled, </w:t>
      </w:r>
      <w:proofErr w:type="spellStart"/>
      <w:r w:rsidRPr="00B60E66">
        <w:t>sortex</w:t>
      </w:r>
      <w:proofErr w:type="spellEnd"/>
      <w:r w:rsidRPr="00B60E66">
        <w:t>-cleaned</w:t>
      </w:r>
    </w:p>
    <w:p w14:paraId="71426FEA" w14:textId="77777777" w:rsidR="00B60E66" w:rsidRDefault="00B60E66" w:rsidP="00B60E66"/>
    <w:p w14:paraId="67EE0035" w14:textId="77777777" w:rsidR="00B60E66" w:rsidRPr="00B60E66" w:rsidRDefault="00B60E66" w:rsidP="00B60E66"/>
    <w:p w14:paraId="1DDB29C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666"/>
        <w:gridCol w:w="1481"/>
        <w:gridCol w:w="1500"/>
        <w:gridCol w:w="2612"/>
      </w:tblGrid>
      <w:tr w:rsidR="00DA0189" w:rsidRPr="00DA0189" w14:paraId="7539336D" w14:textId="77777777" w:rsidTr="00B60E66">
        <w:tc>
          <w:tcPr>
            <w:tcW w:w="1371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666" w:type="dxa"/>
            <w:shd w:val="clear" w:color="auto" w:fill="B98A2C"/>
          </w:tcPr>
          <w:p w14:paraId="1E2E9F31" w14:textId="39165F0D" w:rsidR="00DA0189" w:rsidRPr="00DA0189" w:rsidRDefault="00B60E66" w:rsidP="00CA21B1">
            <w:pPr>
              <w:rPr>
                <w:b/>
                <w:bCs/>
                <w:color w:val="FFFFFF" w:themeColor="background1"/>
              </w:rPr>
            </w:pPr>
            <w:proofErr w:type="spellStart"/>
            <w:proofErr w:type="gramStart"/>
            <w:r>
              <w:rPr>
                <w:b/>
                <w:bCs/>
                <w:color w:val="FFFFFF" w:themeColor="background1"/>
              </w:rPr>
              <w:t>Piperine</w:t>
            </w:r>
            <w:proofErr w:type="spellEnd"/>
            <w:r w:rsidR="00DA0189" w:rsidRPr="00DA0189">
              <w:rPr>
                <w:b/>
                <w:bCs/>
                <w:color w:val="FFFFFF" w:themeColor="background1"/>
              </w:rPr>
              <w:t>(</w:t>
            </w:r>
            <w:proofErr w:type="gramEnd"/>
            <w:r w:rsidR="00B45E01">
              <w:rPr>
                <w:b/>
                <w:bCs/>
                <w:color w:val="FFFFFF" w:themeColor="background1"/>
              </w:rPr>
              <w:t>%</w:t>
            </w:r>
            <w:r w:rsidR="00DA0189" w:rsidRPr="00DA01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481" w:type="dxa"/>
            <w:shd w:val="clear" w:color="auto" w:fill="B98A2C"/>
          </w:tcPr>
          <w:p w14:paraId="7D9DCB93" w14:textId="17FD9ECD" w:rsidR="00DA0189" w:rsidRPr="00DA0189" w:rsidRDefault="00B60E66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Size/Density</w:t>
            </w:r>
          </w:p>
        </w:tc>
        <w:tc>
          <w:tcPr>
            <w:tcW w:w="1500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612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B60E66" w14:paraId="29CAA572" w14:textId="77777777" w:rsidTr="00B60E66">
        <w:tc>
          <w:tcPr>
            <w:tcW w:w="1371" w:type="dxa"/>
          </w:tcPr>
          <w:p w14:paraId="2E76D229" w14:textId="77777777" w:rsidR="00B60E66" w:rsidRDefault="00B60E66" w:rsidP="00B60E66">
            <w:r>
              <w:t>VX-Premium</w:t>
            </w:r>
          </w:p>
        </w:tc>
        <w:tc>
          <w:tcPr>
            <w:tcW w:w="1666" w:type="dxa"/>
          </w:tcPr>
          <w:p w14:paraId="1F694896" w14:textId="4D4D29BD" w:rsidR="00B60E66" w:rsidRDefault="00B60E66" w:rsidP="00B60E66">
            <w:r>
              <w:t>5.5–6%</w:t>
            </w:r>
          </w:p>
        </w:tc>
        <w:tc>
          <w:tcPr>
            <w:tcW w:w="1481" w:type="dxa"/>
          </w:tcPr>
          <w:p w14:paraId="2512663B" w14:textId="54661975" w:rsidR="00B60E66" w:rsidRDefault="00B60E66" w:rsidP="00B60E66">
            <w:r>
              <w:t>580–600 g/l</w:t>
            </w:r>
          </w:p>
        </w:tc>
        <w:tc>
          <w:tcPr>
            <w:tcW w:w="1500" w:type="dxa"/>
          </w:tcPr>
          <w:p w14:paraId="4DE8A0B4" w14:textId="446ACFD6" w:rsidR="00B60E66" w:rsidRDefault="00B60E66" w:rsidP="00B60E66">
            <w:r>
              <w:t>≤ 10%</w:t>
            </w:r>
          </w:p>
        </w:tc>
        <w:tc>
          <w:tcPr>
            <w:tcW w:w="2612" w:type="dxa"/>
          </w:tcPr>
          <w:p w14:paraId="7069E6DD" w14:textId="2B113444" w:rsidR="00B60E66" w:rsidRDefault="00B60E66" w:rsidP="00B60E66">
            <w:r>
              <w:t>Premium spice blends, export to EU/US markets</w:t>
            </w:r>
          </w:p>
        </w:tc>
      </w:tr>
      <w:tr w:rsidR="00B60E66" w14:paraId="2AC28EBB" w14:textId="77777777" w:rsidTr="00B60E66">
        <w:tc>
          <w:tcPr>
            <w:tcW w:w="1371" w:type="dxa"/>
          </w:tcPr>
          <w:p w14:paraId="5E39D550" w14:textId="77777777" w:rsidR="00B60E66" w:rsidRDefault="00B60E66" w:rsidP="00B60E66">
            <w:r>
              <w:t>VX-Select</w:t>
            </w:r>
          </w:p>
        </w:tc>
        <w:tc>
          <w:tcPr>
            <w:tcW w:w="1666" w:type="dxa"/>
          </w:tcPr>
          <w:p w14:paraId="6BB9422A" w14:textId="615EDFD6" w:rsidR="00B60E66" w:rsidRDefault="00B60E66" w:rsidP="00B60E66">
            <w:r>
              <w:t>5.0–5.5%</w:t>
            </w:r>
          </w:p>
        </w:tc>
        <w:tc>
          <w:tcPr>
            <w:tcW w:w="1481" w:type="dxa"/>
          </w:tcPr>
          <w:p w14:paraId="3D2C38DF" w14:textId="04319EE9" w:rsidR="00B60E66" w:rsidRDefault="00B60E66" w:rsidP="00B60E66">
            <w:r>
              <w:t>560–580 g/l</w:t>
            </w:r>
          </w:p>
        </w:tc>
        <w:tc>
          <w:tcPr>
            <w:tcW w:w="1500" w:type="dxa"/>
          </w:tcPr>
          <w:p w14:paraId="648EA757" w14:textId="58EEC7A5" w:rsidR="00B60E66" w:rsidRDefault="00B60E66" w:rsidP="00B60E66">
            <w:r>
              <w:t>≤ 11%</w:t>
            </w:r>
          </w:p>
        </w:tc>
        <w:tc>
          <w:tcPr>
            <w:tcW w:w="2612" w:type="dxa"/>
          </w:tcPr>
          <w:p w14:paraId="4FB696C3" w14:textId="2016FB32" w:rsidR="00B60E66" w:rsidRDefault="00B60E66" w:rsidP="00B60E66">
            <w:r>
              <w:t>Mainstream spice brands</w:t>
            </w:r>
          </w:p>
        </w:tc>
      </w:tr>
      <w:tr w:rsidR="00B60E66" w14:paraId="40AB0539" w14:textId="77777777" w:rsidTr="00B60E66">
        <w:tc>
          <w:tcPr>
            <w:tcW w:w="1371" w:type="dxa"/>
          </w:tcPr>
          <w:p w14:paraId="04EA7840" w14:textId="77777777" w:rsidR="00B60E66" w:rsidRDefault="00B60E66" w:rsidP="00B60E66">
            <w:r>
              <w:t>VX-Value</w:t>
            </w:r>
          </w:p>
        </w:tc>
        <w:tc>
          <w:tcPr>
            <w:tcW w:w="1666" w:type="dxa"/>
          </w:tcPr>
          <w:p w14:paraId="3213DA56" w14:textId="587867F0" w:rsidR="00B60E66" w:rsidRDefault="00B60E66" w:rsidP="00B60E66">
            <w:r>
              <w:t>4.0–5.0%</w:t>
            </w:r>
          </w:p>
        </w:tc>
        <w:tc>
          <w:tcPr>
            <w:tcW w:w="1481" w:type="dxa"/>
          </w:tcPr>
          <w:p w14:paraId="3EABD9BA" w14:textId="6EF9237D" w:rsidR="00B60E66" w:rsidRDefault="00B60E66" w:rsidP="00B60E66">
            <w:r>
              <w:t>550–560 g/l</w:t>
            </w:r>
          </w:p>
        </w:tc>
        <w:tc>
          <w:tcPr>
            <w:tcW w:w="1500" w:type="dxa"/>
          </w:tcPr>
          <w:p w14:paraId="61CC8F28" w14:textId="55712A5B" w:rsidR="00B60E66" w:rsidRDefault="00B60E66" w:rsidP="00B60E66">
            <w:r>
              <w:t>≤ 12%</w:t>
            </w:r>
          </w:p>
        </w:tc>
        <w:tc>
          <w:tcPr>
            <w:tcW w:w="2612" w:type="dxa"/>
          </w:tcPr>
          <w:p w14:paraId="7F9CE285" w14:textId="5A4EAC82" w:rsidR="00B60E66" w:rsidRDefault="00B60E66" w:rsidP="00B60E66">
            <w:r>
              <w:t>Bulk powders, budget blends</w:t>
            </w:r>
          </w:p>
        </w:tc>
      </w:tr>
    </w:tbl>
    <w:p w14:paraId="7BF42DC0" w14:textId="77777777" w:rsidR="00DA0189" w:rsidRPr="00123222" w:rsidRDefault="00DA0189" w:rsidP="00123222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618C1AFB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2A4957CE" w:rsidR="00DA0189" w:rsidRDefault="00DA0189" w:rsidP="00E74987">
      <w:pPr>
        <w:ind w:left="57"/>
      </w:pPr>
      <w:r>
        <w:t xml:space="preserve">• 25 kg </w:t>
      </w:r>
      <w:r w:rsidR="00B45E01">
        <w:t xml:space="preserve">/ 50 kg </w:t>
      </w:r>
      <w:r>
        <w:t xml:space="preserve">PP / Jute </w:t>
      </w:r>
      <w:r w:rsidR="00B45E01">
        <w:t>bags</w:t>
      </w:r>
      <w:r>
        <w:br/>
        <w:t>• Vacuum packs for powders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072EADE8" w14:textId="7AFB28C8" w:rsidR="00A34C54" w:rsidRDefault="00DA0189" w:rsidP="00B60E66">
      <w:pPr>
        <w:ind w:left="57"/>
      </w:pPr>
      <w:r w:rsidRPr="00E74987">
        <w:rPr>
          <w:rFonts w:ascii="Segoe UI Emoji" w:hAnsi="Segoe UI Emoji" w:cs="Segoe UI Emoji"/>
          <w:color w:val="296C75"/>
        </w:rPr>
        <w:t>✔️</w:t>
      </w:r>
      <w:r w:rsidRPr="00E74987">
        <w:rPr>
          <w:color w:val="296C75"/>
        </w:rPr>
        <w:t xml:space="preserve"> </w:t>
      </w:r>
      <w:r>
        <w:t>FSSAI Licensed</w:t>
      </w:r>
      <w:r>
        <w:br/>
      </w:r>
      <w:r w:rsidRPr="00E74987">
        <w:rPr>
          <w:rFonts w:ascii="Segoe UI Emoji" w:hAnsi="Segoe UI Emoji" w:cs="Segoe UI Emoji"/>
          <w:color w:val="296C75"/>
        </w:rPr>
        <w:t>✔️</w:t>
      </w:r>
      <w:r w:rsidRPr="00E74987">
        <w:rPr>
          <w:color w:val="296C75"/>
        </w:rPr>
        <w:t xml:space="preserve"> </w:t>
      </w:r>
      <w:r>
        <w:t>Spice Board RCMC – CRES</w:t>
      </w:r>
      <w:r>
        <w:br/>
      </w:r>
      <w:r w:rsidRPr="00E74987">
        <w:rPr>
          <w:rFonts w:ascii="Segoe UI Emoji" w:hAnsi="Segoe UI Emoji" w:cs="Segoe UI Emoji"/>
          <w:color w:val="296C75"/>
        </w:rPr>
        <w:t>✔️</w:t>
      </w:r>
      <w:r w:rsidRPr="00E74987">
        <w:rPr>
          <w:color w:val="296C75"/>
        </w:rPr>
        <w:t xml:space="preserve"> </w:t>
      </w:r>
      <w:r>
        <w:t>IEC, GST, LUT Compliant</w:t>
      </w:r>
      <w:r>
        <w:br/>
      </w:r>
      <w:r w:rsidRPr="00E74987">
        <w:rPr>
          <w:rFonts w:ascii="Segoe UI Emoji" w:hAnsi="Segoe UI Emoji" w:cs="Segoe UI Emoji"/>
          <w:color w:val="296C75"/>
        </w:rPr>
        <w:t>✔️</w:t>
      </w:r>
      <w:r w:rsidRPr="00E74987">
        <w:rPr>
          <w:color w:val="296C75"/>
        </w:rPr>
        <w:t xml:space="preserve"> </w:t>
      </w:r>
      <w:r>
        <w:t>COA (</w:t>
      </w:r>
      <w:proofErr w:type="spellStart"/>
      <w:r w:rsidR="00B60E66" w:rsidRPr="00B60E66">
        <w:t>Piperine</w:t>
      </w:r>
      <w:proofErr w:type="spellEnd"/>
      <w:r w:rsidR="00B60E66" w:rsidRPr="00B60E66">
        <w:t>, moisture, microbiological</w:t>
      </w:r>
      <w:r>
        <w:t>) available on request</w:t>
      </w:r>
    </w:p>
    <w:p w14:paraId="2FAA5A5B" w14:textId="77777777" w:rsidR="00B60E66" w:rsidRPr="00B60E66" w:rsidRDefault="00B60E66" w:rsidP="00B60E66">
      <w:pPr>
        <w:ind w:left="57"/>
      </w:pPr>
    </w:p>
    <w:p w14:paraId="11E6B6CF" w14:textId="4396B1C5" w:rsidR="00DA0189" w:rsidRPr="00E74987" w:rsidRDefault="00DA0189" w:rsidP="00E74987">
      <w:pPr>
        <w:pStyle w:val="Heading2"/>
        <w:jc w:val="left"/>
        <w:rPr>
          <w:color w:val="296C75"/>
        </w:rPr>
      </w:pPr>
      <w:r w:rsidRPr="00E74987">
        <w:rPr>
          <w:rFonts w:ascii="Segoe UI Emoji" w:hAnsi="Segoe UI Emoji" w:cs="Segoe UI Emoji"/>
          <w:color w:val="296C75"/>
        </w:rPr>
        <w:t>🚢</w:t>
      </w:r>
      <w:r w:rsidRPr="00E74987">
        <w:rPr>
          <w:color w:val="296C75"/>
        </w:rPr>
        <w:t xml:space="preserve"> Export Readiness</w:t>
      </w:r>
    </w:p>
    <w:p w14:paraId="259EC838" w14:textId="2EEF3454" w:rsidR="00DA0189" w:rsidRDefault="00DA0189" w:rsidP="00E74987">
      <w:pPr>
        <w:ind w:left="57"/>
      </w:pPr>
      <w:r>
        <w:t xml:space="preserve">• </w:t>
      </w:r>
      <w:r w:rsidRPr="00852035">
        <w:rPr>
          <w:b/>
          <w:bCs/>
        </w:rPr>
        <w:t>Incoterms</w:t>
      </w:r>
      <w:r>
        <w:t xml:space="preserve">: </w:t>
      </w:r>
      <w:r w:rsidR="00B60E66">
        <w:t xml:space="preserve">  </w:t>
      </w:r>
      <w:r w:rsidR="000D7202">
        <w:t xml:space="preserve"> </w:t>
      </w:r>
      <w:r>
        <w:t>FOB / CIF / EXW available</w:t>
      </w:r>
      <w:r>
        <w:br/>
        <w:t xml:space="preserve">• </w:t>
      </w:r>
      <w:r w:rsidRPr="00852035">
        <w:rPr>
          <w:b/>
          <w:bCs/>
        </w:rPr>
        <w:t>MOQ</w:t>
      </w:r>
      <w:r>
        <w:t xml:space="preserve">: </w:t>
      </w:r>
      <w:r w:rsidR="00B60E66">
        <w:t xml:space="preserve">            </w:t>
      </w:r>
      <w:r w:rsidR="000D7202">
        <w:t xml:space="preserve">  </w:t>
      </w:r>
      <w:r w:rsidR="00B60E66">
        <w:t xml:space="preserve"> 3</w:t>
      </w:r>
      <w:r>
        <w:t>–</w:t>
      </w:r>
      <w:r w:rsidR="00B60E66">
        <w:t>5</w:t>
      </w:r>
      <w:r>
        <w:t xml:space="preserve"> MT per grade (customizable for trial orders)</w:t>
      </w:r>
      <w:r>
        <w:br/>
        <w:t xml:space="preserve">• </w:t>
      </w:r>
      <w:r w:rsidRPr="00852035">
        <w:rPr>
          <w:b/>
          <w:bCs/>
        </w:rPr>
        <w:t>Lead Time</w:t>
      </w:r>
      <w:r>
        <w:t xml:space="preserve">: </w:t>
      </w:r>
      <w:r w:rsidR="000D7202">
        <w:t xml:space="preserve"> </w:t>
      </w:r>
      <w:r w:rsidR="00B60E66">
        <w:t xml:space="preserve">  </w:t>
      </w:r>
      <w:r>
        <w:t>10–</w:t>
      </w:r>
      <w:r w:rsidR="00B45E01">
        <w:t>20</w:t>
      </w:r>
      <w:r>
        <w:t xml:space="preserve"> days ex-factory after PO</w:t>
      </w:r>
      <w:r>
        <w:br/>
        <w:t xml:space="preserve">• </w:t>
      </w:r>
      <w:r w:rsidRPr="00852035">
        <w:rPr>
          <w:b/>
          <w:bCs/>
        </w:rPr>
        <w:t>Ports</w:t>
      </w:r>
      <w:r>
        <w:t xml:space="preserve">: </w:t>
      </w:r>
      <w:r w:rsidR="00B60E66">
        <w:t xml:space="preserve">             </w:t>
      </w:r>
      <w:r w:rsidR="000D7202">
        <w:t xml:space="preserve"> </w:t>
      </w:r>
      <w:r w:rsidR="00B60E66">
        <w:t xml:space="preserve"> Cochin</w:t>
      </w:r>
      <w:r>
        <w:t xml:space="preserve">, </w:t>
      </w:r>
      <w:r w:rsidR="00B60E66">
        <w:t>Mangalore</w:t>
      </w:r>
      <w:r>
        <w:br/>
        <w:t xml:space="preserve">• </w:t>
      </w:r>
      <w:r w:rsidRPr="00852035">
        <w:rPr>
          <w:b/>
          <w:bCs/>
        </w:rPr>
        <w:t>Transit Time</w:t>
      </w:r>
      <w:r>
        <w:t>: 7–14 days (UAE / Singapore)</w:t>
      </w:r>
    </w:p>
    <w:p w14:paraId="5773C48A" w14:textId="77777777" w:rsidR="00DA0189" w:rsidRDefault="00DA0189" w:rsidP="00DA0189"/>
    <w:p w14:paraId="4F5641DE" w14:textId="11E63E2F" w:rsidR="00DA0189" w:rsidRPr="00D2777B" w:rsidRDefault="00DA0189" w:rsidP="00E74987">
      <w:pPr>
        <w:pStyle w:val="Heading2"/>
        <w:jc w:val="left"/>
      </w:pPr>
      <w:r>
        <w:rPr>
          <w:rFonts w:ascii="Segoe UI Emoji" w:hAnsi="Segoe UI Emoji" w:cs="Segoe UI Emoji"/>
        </w:rPr>
        <w:lastRenderedPageBreak/>
        <w:t>🧾</w:t>
      </w:r>
      <w: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6134CDE9" w14:textId="77777777" w:rsidR="00123222" w:rsidRPr="00123222" w:rsidRDefault="00123222" w:rsidP="002523B1">
      <w:pPr>
        <w:pStyle w:val="Heading2"/>
        <w:jc w:val="left"/>
        <w:rPr>
          <w:rFonts w:asciiTheme="minorHAnsi" w:hAnsiTheme="minorHAnsi" w:cs="Segoe UI Emoji"/>
          <w:color w:val="296C75"/>
          <w:sz w:val="22"/>
          <w:szCs w:val="22"/>
        </w:rPr>
      </w:pPr>
    </w:p>
    <w:p w14:paraId="58493986" w14:textId="4A66B4D9" w:rsidR="00DA0189" w:rsidRPr="002523B1" w:rsidRDefault="00DA0189" w:rsidP="002523B1">
      <w:pPr>
        <w:pStyle w:val="Heading2"/>
        <w:jc w:val="left"/>
        <w:rPr>
          <w:color w:val="296C75"/>
        </w:rPr>
      </w:pPr>
      <w:r w:rsidRPr="002523B1">
        <w:rPr>
          <w:rFonts w:ascii="Segoe UI Emoji" w:hAnsi="Segoe UI Emoji" w:cs="Segoe UI Emoji"/>
          <w:color w:val="296C75"/>
        </w:rPr>
        <w:t>📩</w:t>
      </w:r>
      <w:r w:rsidRPr="002523B1">
        <w:rPr>
          <w:color w:val="296C75"/>
        </w:rPr>
        <w:t xml:space="preserve"> Contact</w:t>
      </w:r>
    </w:p>
    <w:p w14:paraId="0C30AD7D" w14:textId="30EC0EBF" w:rsidR="00DA0189" w:rsidRDefault="00DA0189" w:rsidP="00DA0189"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007162"/>
    <w:rsid w:val="000D7202"/>
    <w:rsid w:val="00123222"/>
    <w:rsid w:val="00207868"/>
    <w:rsid w:val="00247339"/>
    <w:rsid w:val="002523B1"/>
    <w:rsid w:val="004221B7"/>
    <w:rsid w:val="00463662"/>
    <w:rsid w:val="0047585F"/>
    <w:rsid w:val="004924D8"/>
    <w:rsid w:val="005218FC"/>
    <w:rsid w:val="006C1162"/>
    <w:rsid w:val="00715453"/>
    <w:rsid w:val="007D4A86"/>
    <w:rsid w:val="00852035"/>
    <w:rsid w:val="0087442B"/>
    <w:rsid w:val="009F1FDC"/>
    <w:rsid w:val="00A34C54"/>
    <w:rsid w:val="00AD08F8"/>
    <w:rsid w:val="00B45E01"/>
    <w:rsid w:val="00B60E66"/>
    <w:rsid w:val="00BA2D25"/>
    <w:rsid w:val="00D61957"/>
    <w:rsid w:val="00DA0189"/>
    <w:rsid w:val="00E715F3"/>
    <w:rsid w:val="00E74987"/>
    <w:rsid w:val="00EB4283"/>
    <w:rsid w:val="00F152CF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eb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5</cp:revision>
  <dcterms:created xsi:type="dcterms:W3CDTF">2025-09-16T08:18:00Z</dcterms:created>
  <dcterms:modified xsi:type="dcterms:W3CDTF">2025-09-16T08:43:00Z</dcterms:modified>
</cp:coreProperties>
</file>