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32544384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488758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0DA11402" w:rsidR="00DA0189" w:rsidRPr="00994304" w:rsidRDefault="00DA0189" w:rsidP="0087442B">
      <w:pPr>
        <w:pStyle w:val="Heading1"/>
        <w:shd w:val="clear" w:color="auto" w:fill="FFFFFF" w:themeFill="background1"/>
        <w:rPr>
          <w:color w:val="296C75"/>
          <w:sz w:val="56"/>
          <w:szCs w:val="56"/>
        </w:rPr>
      </w:pPr>
      <w:r w:rsidRPr="00994304">
        <w:rPr>
          <w:color w:val="296C75"/>
          <w:sz w:val="56"/>
          <w:szCs w:val="56"/>
        </w:rPr>
        <w:t xml:space="preserve">Product Sheet – </w:t>
      </w:r>
      <w:proofErr w:type="spellStart"/>
      <w:r w:rsidR="00994304" w:rsidRPr="00994304">
        <w:rPr>
          <w:color w:val="296C75"/>
          <w:sz w:val="56"/>
          <w:szCs w:val="56"/>
        </w:rPr>
        <w:t>Byadgi</w:t>
      </w:r>
      <w:proofErr w:type="spellEnd"/>
      <w:r w:rsidR="004C4CEC" w:rsidRPr="00994304">
        <w:rPr>
          <w:color w:val="296C75"/>
          <w:sz w:val="56"/>
          <w:szCs w:val="56"/>
        </w:rPr>
        <w:t xml:space="preserve"> </w:t>
      </w:r>
      <w:r w:rsidR="00F1732C" w:rsidRPr="00994304">
        <w:rPr>
          <w:color w:val="296C75"/>
          <w:sz w:val="56"/>
          <w:szCs w:val="56"/>
        </w:rPr>
        <w:t xml:space="preserve">Red </w:t>
      </w:r>
      <w:r w:rsidRPr="00994304">
        <w:rPr>
          <w:color w:val="296C75"/>
          <w:sz w:val="56"/>
          <w:szCs w:val="56"/>
        </w:rPr>
        <w:t>Chilli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01B87D2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596F857C" w14:textId="77777777" w:rsidR="005B78FF" w:rsidRPr="005B78FF" w:rsidRDefault="005B78FF" w:rsidP="005B78FF">
      <w:pPr>
        <w:rPr>
          <w:lang w:val="en-IN"/>
        </w:rPr>
      </w:pPr>
    </w:p>
    <w:p w14:paraId="4D7459B0" w14:textId="48D3F38C" w:rsidR="00DA0189" w:rsidRDefault="00DA0189" w:rsidP="00DA0189"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proofErr w:type="spellStart"/>
      <w:r w:rsidR="00994304">
        <w:rPr>
          <w:sz w:val="24"/>
          <w:szCs w:val="24"/>
        </w:rPr>
        <w:t>Byadgi</w:t>
      </w:r>
      <w:proofErr w:type="spellEnd"/>
      <w:r w:rsidR="00994304">
        <w:rPr>
          <w:sz w:val="24"/>
          <w:szCs w:val="24"/>
        </w:rPr>
        <w:t xml:space="preserve"> </w:t>
      </w:r>
      <w:r w:rsidR="0073205A" w:rsidRPr="0073205A">
        <w:rPr>
          <w:sz w:val="24"/>
          <w:szCs w:val="24"/>
        </w:rPr>
        <w:t>Dry Red Chilli</w:t>
      </w:r>
    </w:p>
    <w:p w14:paraId="03A19A78" w14:textId="77777777" w:rsidR="00DA0189" w:rsidRDefault="00DA0189" w:rsidP="00DA0189"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Pr="0087442B">
        <w:rPr>
          <w:sz w:val="24"/>
          <w:szCs w:val="24"/>
        </w:rPr>
        <w:t xml:space="preserve">09042110 (Capsicum / Dried Red </w:t>
      </w:r>
      <w:proofErr w:type="spellStart"/>
      <w:r w:rsidRPr="0087442B">
        <w:rPr>
          <w:sz w:val="24"/>
          <w:szCs w:val="24"/>
        </w:rPr>
        <w:t>Chillies</w:t>
      </w:r>
      <w:proofErr w:type="spellEnd"/>
      <w:r w:rsidRPr="0087442B">
        <w:rPr>
          <w:sz w:val="24"/>
          <w:szCs w:val="24"/>
        </w:rPr>
        <w:t>)</w:t>
      </w:r>
    </w:p>
    <w:p w14:paraId="06DC8151" w14:textId="504B30B5" w:rsidR="00994304" w:rsidRDefault="00994304" w:rsidP="00DA0189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F986DC9" wp14:editId="2120208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37079" cy="1562100"/>
            <wp:effectExtent l="0" t="0" r="0" b="0"/>
            <wp:wrapSquare wrapText="bothSides"/>
            <wp:docPr id="890222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22288" name="Picture 890222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079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96A9A" w14:textId="77777777" w:rsidR="00994304" w:rsidRPr="00994304" w:rsidRDefault="00994304" w:rsidP="00994304">
      <w:pPr>
        <w:rPr>
          <w:sz w:val="24"/>
          <w:szCs w:val="24"/>
        </w:rPr>
      </w:pPr>
      <w:proofErr w:type="spellStart"/>
      <w:r w:rsidRPr="00994304">
        <w:rPr>
          <w:sz w:val="24"/>
          <w:szCs w:val="24"/>
        </w:rPr>
        <w:t>Byadgi</w:t>
      </w:r>
      <w:proofErr w:type="spellEnd"/>
      <w:r w:rsidRPr="00994304">
        <w:rPr>
          <w:sz w:val="24"/>
          <w:szCs w:val="24"/>
        </w:rPr>
        <w:t xml:space="preserve"> </w:t>
      </w:r>
      <w:proofErr w:type="spellStart"/>
      <w:r w:rsidRPr="00994304">
        <w:rPr>
          <w:sz w:val="24"/>
          <w:szCs w:val="24"/>
        </w:rPr>
        <w:t>chilli</w:t>
      </w:r>
      <w:proofErr w:type="spellEnd"/>
      <w:r w:rsidRPr="00994304">
        <w:rPr>
          <w:sz w:val="24"/>
          <w:szCs w:val="24"/>
        </w:rPr>
        <w:t xml:space="preserve">, mainly grown in Karnataka, is renowned for its deep red </w:t>
      </w:r>
      <w:proofErr w:type="spellStart"/>
      <w:r w:rsidRPr="00994304">
        <w:rPr>
          <w:sz w:val="24"/>
          <w:szCs w:val="24"/>
        </w:rPr>
        <w:t>colour</w:t>
      </w:r>
      <w:proofErr w:type="spellEnd"/>
      <w:r w:rsidRPr="00994304">
        <w:rPr>
          <w:sz w:val="24"/>
          <w:szCs w:val="24"/>
        </w:rPr>
        <w:t xml:space="preserve">, wrinkled appearance, and mild pungency. Rich in natural </w:t>
      </w:r>
      <w:proofErr w:type="spellStart"/>
      <w:r w:rsidRPr="00994304">
        <w:rPr>
          <w:sz w:val="24"/>
          <w:szCs w:val="24"/>
        </w:rPr>
        <w:t>colour</w:t>
      </w:r>
      <w:proofErr w:type="spellEnd"/>
      <w:r w:rsidRPr="00994304">
        <w:rPr>
          <w:sz w:val="24"/>
          <w:szCs w:val="24"/>
        </w:rPr>
        <w:t>, it is widely used in oleoresin extraction, curry powders, and spice blends.</w:t>
      </w:r>
    </w:p>
    <w:p w14:paraId="5B043B4A" w14:textId="3712A934" w:rsidR="0087442B" w:rsidRDefault="0087442B" w:rsidP="00DA0189"/>
    <w:p w14:paraId="24665D1F" w14:textId="1691AA08" w:rsidR="00DA0189" w:rsidRDefault="00DA0189" w:rsidP="00DA0189"/>
    <w:p w14:paraId="0F5A0CA5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Pr="0087442B" w:rsidRDefault="0087442B" w:rsidP="0087442B">
      <w:pPr>
        <w:rPr>
          <w:lang w:val="en-IN"/>
        </w:rPr>
      </w:pPr>
    </w:p>
    <w:p w14:paraId="014DACBD" w14:textId="3CE3E0DA" w:rsidR="00DA0189" w:rsidRDefault="00DA0189" w:rsidP="00E74987">
      <w:pPr>
        <w:ind w:left="57"/>
      </w:pPr>
      <w:r w:rsidRPr="00DA0189">
        <w:rPr>
          <w:b/>
          <w:bCs/>
        </w:rPr>
        <w:t xml:space="preserve">• ASTA </w:t>
      </w:r>
      <w:proofErr w:type="spellStart"/>
      <w:r w:rsidRPr="00DA0189">
        <w:rPr>
          <w:b/>
          <w:bCs/>
        </w:rPr>
        <w:t>Colour</w:t>
      </w:r>
      <w:proofErr w:type="spellEnd"/>
      <w:r>
        <w:t xml:space="preserve">:           </w:t>
      </w:r>
      <w:r w:rsidR="00994304">
        <w:t>100</w:t>
      </w:r>
      <w:r>
        <w:t>–</w:t>
      </w:r>
      <w:r w:rsidR="00994304">
        <w:t>160</w:t>
      </w:r>
      <w:r>
        <w:br/>
        <w:t xml:space="preserve">• </w:t>
      </w:r>
      <w:r w:rsidRPr="00DA0189">
        <w:rPr>
          <w:b/>
          <w:bCs/>
        </w:rPr>
        <w:t>SHU (Heat)</w:t>
      </w:r>
      <w:r>
        <w:t xml:space="preserve">:             </w:t>
      </w:r>
      <w:r w:rsidR="00994304">
        <w:t xml:space="preserve"> </w:t>
      </w:r>
      <w:r w:rsidR="00460E9D">
        <w:t xml:space="preserve"> </w:t>
      </w:r>
      <w:r w:rsidR="00994304">
        <w:t>8</w:t>
      </w:r>
      <w:r>
        <w:t xml:space="preserve">,000 – </w:t>
      </w:r>
      <w:r w:rsidR="00994304">
        <w:t>1</w:t>
      </w:r>
      <w:r>
        <w:t>5,000</w:t>
      </w:r>
      <w:r>
        <w:br/>
        <w:t xml:space="preserve">• </w:t>
      </w:r>
      <w:r w:rsidRPr="00DA0189">
        <w:rPr>
          <w:b/>
          <w:bCs/>
        </w:rPr>
        <w:t>Moisture</w:t>
      </w:r>
      <w:r>
        <w:t xml:space="preserve">:                  </w:t>
      </w:r>
      <w:r w:rsidR="0073205A">
        <w:t xml:space="preserve"> </w:t>
      </w:r>
      <w:r>
        <w:t xml:space="preserve"> ≤ 12%</w:t>
      </w:r>
      <w:r>
        <w:br/>
        <w:t xml:space="preserve">• </w:t>
      </w:r>
      <w:r w:rsidRPr="00DA0189">
        <w:rPr>
          <w:b/>
          <w:bCs/>
        </w:rPr>
        <w:t>Admixture</w:t>
      </w:r>
      <w:r>
        <w:t xml:space="preserve">:               </w:t>
      </w:r>
      <w:r w:rsidR="0073205A">
        <w:t xml:space="preserve"> </w:t>
      </w:r>
      <w:r>
        <w:t xml:space="preserve"> ≤ 2%</w:t>
      </w:r>
      <w:r>
        <w:br/>
        <w:t xml:space="preserve">• </w:t>
      </w:r>
      <w:r w:rsidRPr="00DA0189">
        <w:rPr>
          <w:b/>
          <w:bCs/>
        </w:rPr>
        <w:t>Aflatoxin</w:t>
      </w:r>
      <w:r>
        <w:t xml:space="preserve">:                  </w:t>
      </w:r>
      <w:r w:rsidR="0073205A">
        <w:t xml:space="preserve"> </w:t>
      </w:r>
      <w:r>
        <w:t xml:space="preserve"> &lt; 5 ppb (as per EU standards)</w:t>
      </w:r>
      <w:r>
        <w:br/>
        <w:t xml:space="preserve">• </w:t>
      </w:r>
      <w:r w:rsidRPr="00DA0189">
        <w:rPr>
          <w:b/>
          <w:bCs/>
        </w:rPr>
        <w:t>Forms Available</w:t>
      </w:r>
      <w:r>
        <w:t>:    Whole, Stemless, Stem-cut, Powder, Flakes</w:t>
      </w:r>
      <w:r>
        <w:br/>
        <w:t xml:space="preserve">• </w:t>
      </w:r>
      <w:r w:rsidRPr="00DA0189">
        <w:rPr>
          <w:b/>
          <w:bCs/>
        </w:rPr>
        <w:t>Processing</w:t>
      </w:r>
      <w:r>
        <w:t xml:space="preserve">:               </w:t>
      </w:r>
      <w:r w:rsidR="0073205A">
        <w:t xml:space="preserve"> </w:t>
      </w:r>
      <w:r>
        <w:t>Sun-dried, machine-cleaned, hand-sorted</w:t>
      </w:r>
    </w:p>
    <w:p w14:paraId="4482AFCB" w14:textId="77777777" w:rsidR="00E74987" w:rsidRDefault="00E74987" w:rsidP="00E74987">
      <w:pPr>
        <w:ind w:left="57"/>
      </w:pPr>
    </w:p>
    <w:p w14:paraId="683DBE31" w14:textId="77777777" w:rsidR="0087442B" w:rsidRDefault="0087442B" w:rsidP="00E74987">
      <w:pPr>
        <w:ind w:left="57"/>
      </w:pPr>
    </w:p>
    <w:p w14:paraId="1DDB29C7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Heat (SHU)</w:t>
            </w:r>
          </w:p>
        </w:tc>
        <w:tc>
          <w:tcPr>
            <w:tcW w:w="1134" w:type="dxa"/>
            <w:shd w:val="clear" w:color="auto" w:fill="B98A2C"/>
          </w:tcPr>
          <w:p w14:paraId="7D9DCB93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Color (ASTA)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A0189" w14:paraId="29CAA572" w14:textId="77777777" w:rsidTr="00DA0189">
        <w:tc>
          <w:tcPr>
            <w:tcW w:w="1413" w:type="dxa"/>
          </w:tcPr>
          <w:p w14:paraId="2E76D229" w14:textId="77777777" w:rsidR="00DA0189" w:rsidRDefault="00DA0189" w:rsidP="00CA21B1">
            <w:r>
              <w:t>VX-Premium</w:t>
            </w:r>
          </w:p>
        </w:tc>
        <w:tc>
          <w:tcPr>
            <w:tcW w:w="1701" w:type="dxa"/>
          </w:tcPr>
          <w:p w14:paraId="1F694896" w14:textId="5C6747C4" w:rsidR="00DA0189" w:rsidRDefault="00460E9D" w:rsidP="00CA21B1">
            <w:r>
              <w:t>12</w:t>
            </w:r>
            <w:r w:rsidR="00DA0189">
              <w:t>,000–</w:t>
            </w:r>
            <w:r>
              <w:t>15</w:t>
            </w:r>
            <w:r w:rsidR="00DA0189">
              <w:t>,000</w:t>
            </w:r>
          </w:p>
        </w:tc>
        <w:tc>
          <w:tcPr>
            <w:tcW w:w="1134" w:type="dxa"/>
          </w:tcPr>
          <w:p w14:paraId="2512663B" w14:textId="048E4AE7" w:rsidR="00DA0189" w:rsidRDefault="00460E9D" w:rsidP="00CA21B1">
            <w:r>
              <w:t>130</w:t>
            </w:r>
            <w:r w:rsidR="00DA0189">
              <w:t>–</w:t>
            </w:r>
            <w:r>
              <w:t>160</w:t>
            </w:r>
          </w:p>
        </w:tc>
        <w:tc>
          <w:tcPr>
            <w:tcW w:w="1559" w:type="dxa"/>
          </w:tcPr>
          <w:p w14:paraId="4DE8A0B4" w14:textId="77777777" w:rsidR="00DA0189" w:rsidRDefault="00DA0189" w:rsidP="00CA21B1">
            <w:r>
              <w:t>≤ 10%</w:t>
            </w:r>
          </w:p>
        </w:tc>
        <w:tc>
          <w:tcPr>
            <w:tcW w:w="2823" w:type="dxa"/>
          </w:tcPr>
          <w:p w14:paraId="7069E6DD" w14:textId="42644C49" w:rsidR="00DA0189" w:rsidRDefault="00460E9D" w:rsidP="00CA21B1">
            <w:r w:rsidRPr="00460E9D">
              <w:t>Oleoresin extraction, high-</w:t>
            </w:r>
            <w:proofErr w:type="spellStart"/>
            <w:r w:rsidRPr="00460E9D">
              <w:t>colour</w:t>
            </w:r>
            <w:proofErr w:type="spellEnd"/>
            <w:r w:rsidRPr="00460E9D">
              <w:t xml:space="preserve"> spice blends</w:t>
            </w:r>
          </w:p>
        </w:tc>
      </w:tr>
      <w:tr w:rsidR="00DA0189" w14:paraId="2AC28EBB" w14:textId="77777777" w:rsidTr="00DA0189">
        <w:tc>
          <w:tcPr>
            <w:tcW w:w="1413" w:type="dxa"/>
          </w:tcPr>
          <w:p w14:paraId="5E39D550" w14:textId="77777777" w:rsidR="00DA0189" w:rsidRDefault="00DA0189" w:rsidP="00CA21B1">
            <w:r>
              <w:t>VX-Select</w:t>
            </w:r>
          </w:p>
        </w:tc>
        <w:tc>
          <w:tcPr>
            <w:tcW w:w="1701" w:type="dxa"/>
          </w:tcPr>
          <w:p w14:paraId="6BB9422A" w14:textId="58C5F4AE" w:rsidR="00DA0189" w:rsidRDefault="00460E9D" w:rsidP="00CA21B1">
            <w:r>
              <w:t>10</w:t>
            </w:r>
            <w:r w:rsidR="00DA0189">
              <w:t>,000–</w:t>
            </w:r>
            <w:r>
              <w:t>13</w:t>
            </w:r>
            <w:r w:rsidR="00DA0189">
              <w:t>,000</w:t>
            </w:r>
          </w:p>
        </w:tc>
        <w:tc>
          <w:tcPr>
            <w:tcW w:w="1134" w:type="dxa"/>
          </w:tcPr>
          <w:p w14:paraId="3D2C38DF" w14:textId="4249D159" w:rsidR="00DA0189" w:rsidRDefault="00460E9D" w:rsidP="00CA21B1">
            <w:r>
              <w:t>115</w:t>
            </w:r>
            <w:r w:rsidR="00DA0189">
              <w:t>–</w:t>
            </w:r>
            <w:r>
              <w:t>130</w:t>
            </w:r>
          </w:p>
        </w:tc>
        <w:tc>
          <w:tcPr>
            <w:tcW w:w="1559" w:type="dxa"/>
          </w:tcPr>
          <w:p w14:paraId="648EA757" w14:textId="77777777" w:rsidR="00DA0189" w:rsidRDefault="00DA0189" w:rsidP="00CA21B1">
            <w:r>
              <w:t>≤ 11%</w:t>
            </w:r>
          </w:p>
        </w:tc>
        <w:tc>
          <w:tcPr>
            <w:tcW w:w="2823" w:type="dxa"/>
          </w:tcPr>
          <w:p w14:paraId="4FB696C3" w14:textId="1C9C3CAE" w:rsidR="00DA0189" w:rsidRDefault="00460E9D" w:rsidP="00CA21B1">
            <w:r w:rsidRPr="00460E9D">
              <w:t>Curry powders, masala brands</w:t>
            </w:r>
          </w:p>
        </w:tc>
      </w:tr>
      <w:tr w:rsidR="0073205A" w14:paraId="40AB0539" w14:textId="77777777" w:rsidTr="00DA0189">
        <w:tc>
          <w:tcPr>
            <w:tcW w:w="1413" w:type="dxa"/>
          </w:tcPr>
          <w:p w14:paraId="04EA7840" w14:textId="77777777" w:rsidR="0073205A" w:rsidRDefault="0073205A" w:rsidP="0073205A">
            <w:r>
              <w:t>VX-Value</w:t>
            </w:r>
          </w:p>
        </w:tc>
        <w:tc>
          <w:tcPr>
            <w:tcW w:w="1701" w:type="dxa"/>
          </w:tcPr>
          <w:p w14:paraId="3213DA56" w14:textId="46FA0B03" w:rsidR="0073205A" w:rsidRDefault="00460E9D" w:rsidP="0073205A">
            <w:r>
              <w:t>8</w:t>
            </w:r>
            <w:r w:rsidR="0073205A">
              <w:t>,000–</w:t>
            </w:r>
            <w:r>
              <w:t>11</w:t>
            </w:r>
            <w:r w:rsidR="0073205A">
              <w:t>,000</w:t>
            </w:r>
          </w:p>
        </w:tc>
        <w:tc>
          <w:tcPr>
            <w:tcW w:w="1134" w:type="dxa"/>
          </w:tcPr>
          <w:p w14:paraId="3EABD9BA" w14:textId="2935988F" w:rsidR="0073205A" w:rsidRDefault="00460E9D" w:rsidP="0073205A">
            <w:r>
              <w:t>100-115</w:t>
            </w:r>
          </w:p>
        </w:tc>
        <w:tc>
          <w:tcPr>
            <w:tcW w:w="1559" w:type="dxa"/>
          </w:tcPr>
          <w:p w14:paraId="61CC8F28" w14:textId="77777777" w:rsidR="0073205A" w:rsidRDefault="0073205A" w:rsidP="0073205A">
            <w:r>
              <w:t>≤ 12%</w:t>
            </w:r>
          </w:p>
        </w:tc>
        <w:tc>
          <w:tcPr>
            <w:tcW w:w="2823" w:type="dxa"/>
          </w:tcPr>
          <w:p w14:paraId="7F9CE285" w14:textId="1F5C9AA6" w:rsidR="0073205A" w:rsidRDefault="00460E9D" w:rsidP="0073205A">
            <w:r w:rsidRPr="00460E9D">
              <w:t>Budget-friendly spice blends, bulk use</w:t>
            </w:r>
          </w:p>
        </w:tc>
      </w:tr>
    </w:tbl>
    <w:p w14:paraId="7BF42DC0" w14:textId="77777777" w:rsidR="00DA0189" w:rsidRDefault="00DA0189" w:rsidP="00DA0189">
      <w:pPr>
        <w:pStyle w:val="Heading2"/>
      </w:pPr>
    </w:p>
    <w:p w14:paraId="618C1AFB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77777777" w:rsidR="00DA0189" w:rsidRDefault="00DA0189" w:rsidP="00E74987">
      <w:pPr>
        <w:ind w:left="57"/>
      </w:pPr>
      <w:r>
        <w:t>• 5 kg, 10 kg, 25 kg PP / Jute / Paper Bags</w:t>
      </w:r>
      <w:r>
        <w:br/>
        <w:t>• Vacuum packs for powders &amp; flakes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20BDA198" w14:textId="77777777" w:rsidR="00DA0189" w:rsidRDefault="00DA0189" w:rsidP="00E74987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Lab-tested for moisture, color, aflatoxin, and microbiological safety</w:t>
      </w:r>
      <w:r>
        <w:br/>
      </w:r>
      <w:r w:rsidRPr="00E74987">
        <w:rPr>
          <w:color w:val="296C75"/>
        </w:rPr>
        <w:t xml:space="preserve">✔️ </w:t>
      </w:r>
      <w:r>
        <w:t>COA (Certificate of Analysis) available on request</w:t>
      </w:r>
    </w:p>
    <w:p w14:paraId="25ED0BB4" w14:textId="77777777" w:rsidR="00DA0189" w:rsidRDefault="00DA0189" w:rsidP="00DA0189"/>
    <w:p w14:paraId="11E6B6CF" w14:textId="77777777" w:rsidR="00DA0189" w:rsidRPr="00E74987" w:rsidRDefault="00DA0189" w:rsidP="00F1732C">
      <w:pPr>
        <w:pStyle w:val="Heading2"/>
        <w:ind w:left="0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1ADAEC5E" w:rsidR="00DA0189" w:rsidRDefault="00DA0189" w:rsidP="00E74987">
      <w:pPr>
        <w:ind w:left="57"/>
      </w:pPr>
      <w:r>
        <w:t xml:space="preserve">• </w:t>
      </w:r>
      <w:r w:rsidRPr="00DF5EDC">
        <w:rPr>
          <w:b/>
          <w:bCs/>
        </w:rPr>
        <w:t>Incoterms</w:t>
      </w:r>
      <w:r>
        <w:t xml:space="preserve">: </w:t>
      </w:r>
      <w:r w:rsidR="00DF5EDC">
        <w:t xml:space="preserve">              </w:t>
      </w:r>
      <w:r>
        <w:t>FOB / CIF / EXW available</w:t>
      </w:r>
      <w:r>
        <w:br/>
        <w:t xml:space="preserve">• </w:t>
      </w:r>
      <w:r w:rsidRPr="00DF5EDC">
        <w:rPr>
          <w:b/>
          <w:bCs/>
        </w:rPr>
        <w:t>MOQ</w:t>
      </w:r>
      <w:r>
        <w:t xml:space="preserve">: </w:t>
      </w:r>
      <w:r w:rsidR="00DF5EDC">
        <w:t xml:space="preserve">                          </w:t>
      </w:r>
      <w:r>
        <w:t>2–3 MT per grade (customizable for trial orders)</w:t>
      </w:r>
      <w:r>
        <w:br/>
        <w:t xml:space="preserve">• </w:t>
      </w:r>
      <w:r w:rsidRPr="00DF5EDC">
        <w:rPr>
          <w:b/>
          <w:bCs/>
        </w:rPr>
        <w:t>Lead Time</w:t>
      </w:r>
      <w:r>
        <w:t xml:space="preserve">: </w:t>
      </w:r>
      <w:r w:rsidR="00DF5EDC">
        <w:t xml:space="preserve">              </w:t>
      </w:r>
      <w:r>
        <w:t>10–15 days ex-factory after PO</w:t>
      </w:r>
      <w:r>
        <w:br/>
        <w:t xml:space="preserve">• </w:t>
      </w:r>
      <w:r w:rsidRPr="00DF5EDC">
        <w:rPr>
          <w:b/>
          <w:bCs/>
        </w:rPr>
        <w:t>Ports</w:t>
      </w:r>
      <w:r>
        <w:t xml:space="preserve">: </w:t>
      </w:r>
      <w:r w:rsidR="00DF5EDC">
        <w:t xml:space="preserve">                          Mangalore, </w:t>
      </w:r>
      <w:r>
        <w:t>Chennai</w:t>
      </w:r>
      <w:r>
        <w:br/>
        <w:t xml:space="preserve">• </w:t>
      </w:r>
      <w:r w:rsidRPr="00DF5EDC">
        <w:rPr>
          <w:b/>
          <w:bCs/>
        </w:rPr>
        <w:t>Transit Time</w:t>
      </w:r>
      <w:r>
        <w:t xml:space="preserve">: </w:t>
      </w:r>
      <w:r w:rsidR="00DF5EDC">
        <w:t xml:space="preserve">           </w:t>
      </w:r>
      <w:r>
        <w:t>7–14 days (UAE / Singapore)</w:t>
      </w:r>
    </w:p>
    <w:p w14:paraId="4F5641DE" w14:textId="11E63E2F" w:rsidR="00DA0189" w:rsidRPr="00F1732C" w:rsidRDefault="00DA0189" w:rsidP="00F1732C">
      <w:pPr>
        <w:pStyle w:val="Heading2"/>
        <w:ind w:left="0"/>
        <w:jc w:val="left"/>
        <w:rPr>
          <w:color w:val="296C75"/>
        </w:rPr>
      </w:pPr>
      <w:r w:rsidRPr="00F1732C">
        <w:rPr>
          <w:rFonts w:ascii="Segoe UI Emoji" w:hAnsi="Segoe UI Emoji" w:cs="Segoe UI Emoji"/>
          <w:color w:val="296C75"/>
        </w:rPr>
        <w:lastRenderedPageBreak/>
        <w:t>🧾</w:t>
      </w:r>
      <w:r w:rsidRPr="00F1732C">
        <w:rPr>
          <w:color w:val="296C75"/>
        </w:rP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2E0A4DF1" w14:textId="77777777" w:rsidR="00F1732C" w:rsidRDefault="00F1732C" w:rsidP="002523B1">
      <w:pPr>
        <w:pStyle w:val="Heading2"/>
        <w:jc w:val="left"/>
        <w:rPr>
          <w:rFonts w:ascii="Segoe UI Emoji" w:hAnsi="Segoe UI Emoji" w:cs="Segoe UI Emoji"/>
          <w:color w:val="296C75"/>
        </w:rPr>
      </w:pPr>
    </w:p>
    <w:p w14:paraId="58493986" w14:textId="367127A2" w:rsidR="00DA0189" w:rsidRPr="00F1732C" w:rsidRDefault="00DA0189" w:rsidP="002523B1">
      <w:pPr>
        <w:pStyle w:val="Heading2"/>
        <w:jc w:val="left"/>
        <w:rPr>
          <w:color w:val="296C75"/>
        </w:rPr>
      </w:pPr>
      <w:r w:rsidRPr="00F1732C">
        <w:rPr>
          <w:rFonts w:ascii="Segoe UI Emoji" w:hAnsi="Segoe UI Emoji" w:cs="Segoe UI Emoji"/>
          <w:color w:val="296C75"/>
        </w:rPr>
        <w:t>📩</w:t>
      </w:r>
      <w:r w:rsidRPr="00F1732C">
        <w:rPr>
          <w:color w:val="296C75"/>
        </w:rPr>
        <w:t xml:space="preserve"> Contact</w:t>
      </w:r>
    </w:p>
    <w:p w14:paraId="0C30AD7D" w14:textId="30EC0EBF" w:rsidR="00DA0189" w:rsidRDefault="00DA0189" w:rsidP="00F1732C">
      <w:pPr>
        <w:ind w:left="57"/>
      </w:pPr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104EC"/>
    <w:rsid w:val="002523B1"/>
    <w:rsid w:val="003829C6"/>
    <w:rsid w:val="00460E9D"/>
    <w:rsid w:val="00463662"/>
    <w:rsid w:val="004924D8"/>
    <w:rsid w:val="004C4CEC"/>
    <w:rsid w:val="005218FC"/>
    <w:rsid w:val="005B78FF"/>
    <w:rsid w:val="007161DC"/>
    <w:rsid w:val="0073205A"/>
    <w:rsid w:val="0087442B"/>
    <w:rsid w:val="00994304"/>
    <w:rsid w:val="00AB039A"/>
    <w:rsid w:val="00BA2D25"/>
    <w:rsid w:val="00D61957"/>
    <w:rsid w:val="00DA0189"/>
    <w:rsid w:val="00DF5EDC"/>
    <w:rsid w:val="00E74987"/>
    <w:rsid w:val="00E95DC5"/>
    <w:rsid w:val="00F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4</cp:revision>
  <dcterms:created xsi:type="dcterms:W3CDTF">2025-09-16T05:13:00Z</dcterms:created>
  <dcterms:modified xsi:type="dcterms:W3CDTF">2025-09-16T08:52:00Z</dcterms:modified>
</cp:coreProperties>
</file>